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78A" w:rsidRDefault="009D478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D478A" w:rsidRDefault="009D478A">
      <w:pPr>
        <w:pStyle w:val="ConsPlusTitle"/>
        <w:jc w:val="both"/>
      </w:pPr>
    </w:p>
    <w:p w:rsidR="009D478A" w:rsidRDefault="009D478A">
      <w:pPr>
        <w:pStyle w:val="ConsPlusTitle"/>
        <w:jc w:val="center"/>
      </w:pPr>
      <w:r>
        <w:t>ПОСТАНОВЛЕНИЕ</w:t>
      </w:r>
    </w:p>
    <w:p w:rsidR="009D478A" w:rsidRDefault="009D478A">
      <w:pPr>
        <w:pStyle w:val="ConsPlusTitle"/>
        <w:jc w:val="center"/>
      </w:pPr>
      <w:r>
        <w:t>от 12 декабря 2025 г. N 2029</w:t>
      </w:r>
    </w:p>
    <w:p w:rsidR="009D478A" w:rsidRDefault="009D478A">
      <w:pPr>
        <w:pStyle w:val="ConsPlusTitle"/>
        <w:jc w:val="both"/>
      </w:pPr>
    </w:p>
    <w:p w:rsidR="009D478A" w:rsidRDefault="009D478A">
      <w:pPr>
        <w:pStyle w:val="ConsPlusTitle"/>
        <w:jc w:val="center"/>
      </w:pPr>
      <w:r>
        <w:t>О ВНЕСЕНИИ ИЗМЕНЕНИЙ</w:t>
      </w:r>
    </w:p>
    <w:p w:rsidR="009D478A" w:rsidRDefault="009D478A">
      <w:pPr>
        <w:pStyle w:val="ConsPlusTitle"/>
        <w:jc w:val="center"/>
      </w:pPr>
      <w:r>
        <w:t>В НЕКОТОРЫЕ АКТЫ ПРАВИТЕЛЬСТВА РОССИЙСКОЙ ФЕДЕРАЦИИ</w:t>
      </w: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2. </w:t>
      </w:r>
      <w:hyperlink r:id="rId4">
        <w:r>
          <w:rPr>
            <w:color w:val="0000FF"/>
          </w:rPr>
          <w:t>Абзац третий подпункта "в"</w:t>
        </w:r>
      </w:hyperlink>
      <w:r>
        <w:t xml:space="preserve"> и </w:t>
      </w:r>
      <w:hyperlink r:id="rId5">
        <w:r>
          <w:rPr>
            <w:color w:val="0000FF"/>
          </w:rPr>
          <w:t>подпункт "г"</w:t>
        </w:r>
      </w:hyperlink>
      <w:r>
        <w:t xml:space="preserve"> (в части внесения изменений в абзацы второй и третий пункта 9 Правил осуществления в 2010 - 2025 годах компенсационных выплат гражданам Российской Федерации по вкладам в Сберегательном банке Российской Федерации,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постановлением Правительства Российской Федерации от 25 декабря 2009 г. N 1092 "О порядке осуществления в 2010 - 2025 годах компенсационных выплат гражданам Российской Федерации по вкладам в Сберегательном банке Российской Федерации") пункта 3 изменений, которые вносятся в постановление Правительства Российской Федерации от 25 декабря 2009 г. N 1092, утвержденных постановлением Правительства Российской Федерации от 13 декабря 2017 г. N 1538 "О внесении изменений в постановление Правительства Российской Федерации от 25 декабря 2009 г. N 1092" (Собрание законодательства Российской Федерации, 2017, N 51, ст. 7836), признать утратившими силу.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2026 г.</w:t>
      </w: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Normal"/>
        <w:jc w:val="right"/>
      </w:pPr>
      <w:r>
        <w:t>Председатель Правительства</w:t>
      </w:r>
    </w:p>
    <w:p w:rsidR="009D478A" w:rsidRDefault="009D478A">
      <w:pPr>
        <w:pStyle w:val="ConsPlusNormal"/>
        <w:jc w:val="right"/>
      </w:pPr>
      <w:r>
        <w:t>Российской Федерации</w:t>
      </w:r>
    </w:p>
    <w:p w:rsidR="009D478A" w:rsidRDefault="009D478A">
      <w:pPr>
        <w:pStyle w:val="ConsPlusNormal"/>
        <w:jc w:val="right"/>
      </w:pPr>
      <w:r>
        <w:t>М.МИШУСТИН</w:t>
      </w: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Normal"/>
        <w:jc w:val="right"/>
        <w:outlineLvl w:val="0"/>
      </w:pPr>
      <w:bookmarkStart w:id="0" w:name="_GoBack"/>
      <w:bookmarkEnd w:id="0"/>
      <w:r>
        <w:t>Утверждены</w:t>
      </w:r>
    </w:p>
    <w:p w:rsidR="009D478A" w:rsidRDefault="009D478A">
      <w:pPr>
        <w:pStyle w:val="ConsPlusNormal"/>
        <w:jc w:val="right"/>
      </w:pPr>
      <w:r>
        <w:t>постановлением Правительства</w:t>
      </w:r>
    </w:p>
    <w:p w:rsidR="009D478A" w:rsidRDefault="009D478A">
      <w:pPr>
        <w:pStyle w:val="ConsPlusNormal"/>
        <w:jc w:val="right"/>
      </w:pPr>
      <w:r>
        <w:t>Российской Федерации</w:t>
      </w:r>
    </w:p>
    <w:p w:rsidR="009D478A" w:rsidRDefault="009D478A">
      <w:pPr>
        <w:pStyle w:val="ConsPlusNormal"/>
        <w:jc w:val="right"/>
      </w:pPr>
      <w:r>
        <w:t>от 12 декабря 2025 г. N 2029</w:t>
      </w: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Title"/>
        <w:jc w:val="center"/>
      </w:pPr>
      <w:bookmarkStart w:id="1" w:name="P27"/>
      <w:bookmarkEnd w:id="1"/>
      <w:r>
        <w:t>ИЗМЕНЕНИЯ,</w:t>
      </w:r>
    </w:p>
    <w:p w:rsidR="009D478A" w:rsidRDefault="009D478A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9D478A" w:rsidRDefault="009D478A">
      <w:pPr>
        <w:pStyle w:val="ConsPlusNormal"/>
        <w:jc w:val="both"/>
      </w:pPr>
    </w:p>
    <w:p w:rsidR="009D478A" w:rsidRDefault="009D478A">
      <w:pPr>
        <w:pStyle w:val="ConsPlusNormal"/>
        <w:ind w:firstLine="540"/>
        <w:jc w:val="both"/>
      </w:pPr>
      <w:r>
        <w:t xml:space="preserve">1. В </w:t>
      </w:r>
      <w:hyperlink r:id="rId6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25 декабря 2009 г. N 1092 "О порядке осуществления в 2010 - 2025 годах компенсационных выплат гражданам Российской Федерации по вкладам в Сберегательном банке Российской Федерации" (Собрание законодательства Российской Федерации, 2010, N 1, ст. 103; 2011, N 3, ст. 545; 2012, N 3, ст. 447; N 52, ст. 7522; 2013, N 51, ст. 6877; 2014, N 51, ст. 7458; 2015, N 51, ст. 7347; 2017, N 1, ст. 171; N 51, ст. 7836; 2018, N 52, ст. 8281; 2019, N 52, ст. 7962; 2020, N 47, ст. 7561; 2021, N 49, ст. 8231; 2022, N 48, ст. 8469; 2023, N 49, ст. 8747; 2024, N 49, ст. 7627):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а) в </w:t>
      </w:r>
      <w:hyperlink r:id="rId7">
        <w:r>
          <w:rPr>
            <w:color w:val="0000FF"/>
          </w:rPr>
          <w:t>наименовании</w:t>
        </w:r>
      </w:hyperlink>
      <w:r>
        <w:t xml:space="preserve"> и </w:t>
      </w:r>
      <w:hyperlink r:id="rId8">
        <w:r>
          <w:rPr>
            <w:color w:val="0000FF"/>
          </w:rPr>
          <w:t>пункте 1</w:t>
        </w:r>
      </w:hyperlink>
      <w:r>
        <w:t xml:space="preserve"> слова "в 2010 - 2025 годах" заменить словами "в 2010 - 2026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б) в </w:t>
      </w:r>
      <w:hyperlink r:id="rId9">
        <w:r>
          <w:rPr>
            <w:color w:val="0000FF"/>
          </w:rPr>
          <w:t>абзацах втором</w:t>
        </w:r>
      </w:hyperlink>
      <w:r>
        <w:t xml:space="preserve"> и </w:t>
      </w:r>
      <w:hyperlink r:id="rId10">
        <w:r>
          <w:rPr>
            <w:color w:val="0000FF"/>
          </w:rPr>
          <w:t>третьем пункта 2</w:t>
        </w:r>
      </w:hyperlink>
      <w:r>
        <w:t xml:space="preserve"> слова "на 2010 - 2025 годы" заменить словами "на 2010 - 2026 годы";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lastRenderedPageBreak/>
        <w:t xml:space="preserve">в) в </w:t>
      </w:r>
      <w:hyperlink r:id="rId11">
        <w:r>
          <w:rPr>
            <w:color w:val="0000FF"/>
          </w:rPr>
          <w:t>Правилах</w:t>
        </w:r>
      </w:hyperlink>
      <w:r>
        <w:t xml:space="preserve"> осуществления в 2010 - 2025 годах компенсационных выплат гражданам Российской Федерации по вкладам в Сберегательном банке Российской Федерации,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указанным постановлением: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12">
        <w:r>
          <w:rPr>
            <w:color w:val="0000FF"/>
          </w:rPr>
          <w:t>наименовании</w:t>
        </w:r>
      </w:hyperlink>
      <w:r>
        <w:t xml:space="preserve"> и </w:t>
      </w:r>
      <w:hyperlink r:id="rId13">
        <w:r>
          <w:rPr>
            <w:color w:val="0000FF"/>
          </w:rPr>
          <w:t>пункте 1</w:t>
        </w:r>
      </w:hyperlink>
      <w:r>
        <w:t xml:space="preserve"> слова "в 2010 - 2025 годах" заменить словами "в 2010 - 2026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14">
        <w:r>
          <w:rPr>
            <w:color w:val="0000FF"/>
          </w:rPr>
          <w:t>абзаце четвертом пункта 2</w:t>
        </w:r>
      </w:hyperlink>
      <w:r>
        <w:t xml:space="preserve"> слова "в 1992 - 2025 годах" заменить словами "в 1992 - 2026 годах", слова "в 1996 - 2025 годах" заменить словами "в 1996 - 2026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15">
        <w:r>
          <w:rPr>
            <w:color w:val="0000FF"/>
          </w:rPr>
          <w:t>пункте 4</w:t>
        </w:r>
      </w:hyperlink>
      <w:r>
        <w:t>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16">
        <w:r>
          <w:rPr>
            <w:color w:val="0000FF"/>
          </w:rPr>
          <w:t>абзаце первом</w:t>
        </w:r>
      </w:hyperlink>
      <w:r>
        <w:t xml:space="preserve"> слова "в 2001 - 2025 годах" заменить словами "в 2001 - 2026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абзацы четвертый</w:t>
        </w:r>
      </w:hyperlink>
      <w:r>
        <w:t xml:space="preserve"> - </w:t>
      </w:r>
      <w:hyperlink r:id="rId18">
        <w:r>
          <w:rPr>
            <w:color w:val="0000FF"/>
          </w:rPr>
          <w:t>шестой</w:t>
        </w:r>
      </w:hyperlink>
      <w:r>
        <w:t xml:space="preserve"> признать утратившими силу;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19">
        <w:r>
          <w:rPr>
            <w:color w:val="0000FF"/>
          </w:rPr>
          <w:t>пункте 7</w:t>
        </w:r>
      </w:hyperlink>
      <w:r>
        <w:t xml:space="preserve"> слова "по месту нахождения вкладов" и ", и свидетельства о смерти владельца вкладов" исключить;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20">
        <w:r>
          <w:rPr>
            <w:color w:val="0000FF"/>
          </w:rPr>
          <w:t>абзаце втором пункта 8</w:t>
        </w:r>
      </w:hyperlink>
      <w:r>
        <w:t xml:space="preserve"> слова "по месту нахождения вкладов" и ", свидетельства о смерти владельца вкладов" исключить;</w:t>
      </w:r>
    </w:p>
    <w:p w:rsidR="009D478A" w:rsidRDefault="009D478A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22">
        <w:r>
          <w:rPr>
            <w:color w:val="0000FF"/>
          </w:rPr>
          <w:t>пункте 10</w:t>
        </w:r>
      </w:hyperlink>
      <w:r>
        <w:t xml:space="preserve"> слова "(в том числе о компенсационных выплатах по вкладам в бывшем Чеченском банке Сберегательного банка Российской Федерации)" исключить.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2. В </w:t>
      </w:r>
      <w:hyperlink r:id="rId23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25 декабря 2009 г. N 1093 "О порядке осуществления в 2010 - 2025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Росгосстраха)" (Собрание законодательства Российской Федерации, 2010, N 1, ст. 104; 2011, N 3, ст. 545; 2012, N 3, ст. 447; N 52, ст. 7502; 2013, N 51, ст. 6878; 2014, N 51, ст. 7459; 2015, N 51, ст. 7348; 2017, N 1, ст. 172; N 52, ст. 8132; 2018, N 51, ст. 8017; 2019, N 51, ст. 7667; 2020, N 48, ст. 7727; 2021, N 48, ст. 8096; 2022, N 48, ст. 8468; 2023, N 49, ст. 8747; 2024, N 49, ст. 7627):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а) в </w:t>
      </w:r>
      <w:hyperlink r:id="rId24">
        <w:r>
          <w:rPr>
            <w:color w:val="0000FF"/>
          </w:rPr>
          <w:t>наименовании</w:t>
        </w:r>
      </w:hyperlink>
      <w:r>
        <w:t xml:space="preserve"> и </w:t>
      </w:r>
      <w:hyperlink r:id="rId25">
        <w:r>
          <w:rPr>
            <w:color w:val="0000FF"/>
          </w:rPr>
          <w:t>пункте 1</w:t>
        </w:r>
      </w:hyperlink>
      <w:r>
        <w:t xml:space="preserve"> слова "в 2010 - 2025 годах" заменить словами "в 2010 - 2026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б) в </w:t>
      </w:r>
      <w:hyperlink r:id="rId26">
        <w:r>
          <w:rPr>
            <w:color w:val="0000FF"/>
          </w:rPr>
          <w:t>пунктах 2</w:t>
        </w:r>
      </w:hyperlink>
      <w:r>
        <w:t xml:space="preserve"> и </w:t>
      </w:r>
      <w:hyperlink r:id="rId27">
        <w:r>
          <w:rPr>
            <w:color w:val="0000FF"/>
          </w:rPr>
          <w:t>3</w:t>
        </w:r>
      </w:hyperlink>
      <w:r>
        <w:t xml:space="preserve"> слова "на 2010 - 2025 годы" заменить словами "на 2010 - 2026 годы";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в) в </w:t>
      </w:r>
      <w:hyperlink r:id="rId28">
        <w:r>
          <w:rPr>
            <w:color w:val="0000FF"/>
          </w:rPr>
          <w:t>Правилах</w:t>
        </w:r>
      </w:hyperlink>
      <w:r>
        <w:t xml:space="preserve"> осуществления в 2010 - 2025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указанным постановлением: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29">
        <w:r>
          <w:rPr>
            <w:color w:val="0000FF"/>
          </w:rPr>
          <w:t>наименовании</w:t>
        </w:r>
      </w:hyperlink>
      <w:r>
        <w:t xml:space="preserve"> и </w:t>
      </w:r>
      <w:hyperlink r:id="rId30">
        <w:r>
          <w:rPr>
            <w:color w:val="0000FF"/>
          </w:rPr>
          <w:t>пункте 1</w:t>
        </w:r>
      </w:hyperlink>
      <w:r>
        <w:t xml:space="preserve"> слова "в 2010 - 2025 годах" заменить словами "в 2010 - 2026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31">
        <w:r>
          <w:rPr>
            <w:color w:val="0000FF"/>
          </w:rPr>
          <w:t>абзаце четвертом пункта 2</w:t>
        </w:r>
      </w:hyperlink>
      <w:r>
        <w:t xml:space="preserve"> слова "в 1992 - 2025 годах" заменить словами "в 1992 - 2026 годах", слова "в 1996 - 2025 годах" заменить словами "в 1996 - 2026 годах";</w:t>
      </w:r>
    </w:p>
    <w:p w:rsidR="009D478A" w:rsidRDefault="009D478A">
      <w:pPr>
        <w:pStyle w:val="ConsPlusNormal"/>
        <w:spacing w:before="220"/>
        <w:ind w:firstLine="540"/>
        <w:jc w:val="both"/>
      </w:pPr>
      <w:r>
        <w:t xml:space="preserve">в </w:t>
      </w:r>
      <w:hyperlink r:id="rId32">
        <w:r>
          <w:rPr>
            <w:color w:val="0000FF"/>
          </w:rPr>
          <w:t>абзаце первом пункта 4</w:t>
        </w:r>
      </w:hyperlink>
      <w:r>
        <w:t xml:space="preserve"> слова "в 2001 - 2025 годах" заменить словами "в 2001 - 2026 годах".</w:t>
      </w:r>
    </w:p>
    <w:p w:rsidR="009D478A" w:rsidRDefault="009D47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D478A" w:rsidSect="00145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78A"/>
    <w:rsid w:val="00144EA4"/>
    <w:rsid w:val="009D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B7A7A-6EFE-40CC-9C54-696E1207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4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4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4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914&amp;dst=89" TargetMode="External"/><Relationship Id="rId13" Type="http://schemas.openxmlformats.org/officeDocument/2006/relationships/hyperlink" Target="https://login.consultant.ru/link/?req=doc&amp;base=LAW&amp;n=491914&amp;dst=93" TargetMode="External"/><Relationship Id="rId18" Type="http://schemas.openxmlformats.org/officeDocument/2006/relationships/hyperlink" Target="https://login.consultant.ru/link/?req=doc&amp;base=LAW&amp;n=491914&amp;dst=100029" TargetMode="External"/><Relationship Id="rId26" Type="http://schemas.openxmlformats.org/officeDocument/2006/relationships/hyperlink" Target="https://login.consultant.ru/link/?req=doc&amp;base=LAW&amp;n=491910&amp;dst=8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1914&amp;dst=100035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1914&amp;dst=88" TargetMode="External"/><Relationship Id="rId12" Type="http://schemas.openxmlformats.org/officeDocument/2006/relationships/hyperlink" Target="https://login.consultant.ru/link/?req=doc&amp;base=LAW&amp;n=491914&amp;dst=92" TargetMode="External"/><Relationship Id="rId17" Type="http://schemas.openxmlformats.org/officeDocument/2006/relationships/hyperlink" Target="https://login.consultant.ru/link/?req=doc&amp;base=LAW&amp;n=491914&amp;dst=32" TargetMode="External"/><Relationship Id="rId25" Type="http://schemas.openxmlformats.org/officeDocument/2006/relationships/hyperlink" Target="https://login.consultant.ru/link/?req=doc&amp;base=LAW&amp;n=491910&amp;dst=83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1914&amp;dst=95" TargetMode="External"/><Relationship Id="rId20" Type="http://schemas.openxmlformats.org/officeDocument/2006/relationships/hyperlink" Target="https://login.consultant.ru/link/?req=doc&amp;base=LAW&amp;n=491914&amp;dst=55" TargetMode="External"/><Relationship Id="rId29" Type="http://schemas.openxmlformats.org/officeDocument/2006/relationships/hyperlink" Target="https://login.consultant.ru/link/?req=doc&amp;base=LAW&amp;n=491910&amp;dst=8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1914" TargetMode="External"/><Relationship Id="rId11" Type="http://schemas.openxmlformats.org/officeDocument/2006/relationships/hyperlink" Target="https://login.consultant.ru/link/?req=doc&amp;base=LAW&amp;n=491914&amp;dst=92" TargetMode="External"/><Relationship Id="rId24" Type="http://schemas.openxmlformats.org/officeDocument/2006/relationships/hyperlink" Target="https://login.consultant.ru/link/?req=doc&amp;base=LAW&amp;n=491910&amp;dst=82" TargetMode="External"/><Relationship Id="rId32" Type="http://schemas.openxmlformats.org/officeDocument/2006/relationships/hyperlink" Target="https://login.consultant.ru/link/?req=doc&amp;base=LAW&amp;n=491910&amp;dst=89" TargetMode="External"/><Relationship Id="rId5" Type="http://schemas.openxmlformats.org/officeDocument/2006/relationships/hyperlink" Target="https://login.consultant.ru/link/?req=doc&amp;base=LAW&amp;n=285150&amp;dst=100020" TargetMode="External"/><Relationship Id="rId15" Type="http://schemas.openxmlformats.org/officeDocument/2006/relationships/hyperlink" Target="https://login.consultant.ru/link/?req=doc&amp;base=LAW&amp;n=491914&amp;dst=95" TargetMode="External"/><Relationship Id="rId23" Type="http://schemas.openxmlformats.org/officeDocument/2006/relationships/hyperlink" Target="https://login.consultant.ru/link/?req=doc&amp;base=LAW&amp;n=491910" TargetMode="External"/><Relationship Id="rId28" Type="http://schemas.openxmlformats.org/officeDocument/2006/relationships/hyperlink" Target="https://login.consultant.ru/link/?req=doc&amp;base=LAW&amp;n=491910&amp;dst=86" TargetMode="External"/><Relationship Id="rId10" Type="http://schemas.openxmlformats.org/officeDocument/2006/relationships/hyperlink" Target="https://login.consultant.ru/link/?req=doc&amp;base=LAW&amp;n=491914&amp;dst=91" TargetMode="External"/><Relationship Id="rId19" Type="http://schemas.openxmlformats.org/officeDocument/2006/relationships/hyperlink" Target="https://login.consultant.ru/link/?req=doc&amp;base=LAW&amp;n=491914&amp;dst=34" TargetMode="External"/><Relationship Id="rId31" Type="http://schemas.openxmlformats.org/officeDocument/2006/relationships/hyperlink" Target="https://login.consultant.ru/link/?req=doc&amp;base=LAW&amp;n=491910&amp;dst=88" TargetMode="External"/><Relationship Id="rId4" Type="http://schemas.openxmlformats.org/officeDocument/2006/relationships/hyperlink" Target="https://login.consultant.ru/link/?req=doc&amp;base=LAW&amp;n=285150&amp;dst=100019" TargetMode="External"/><Relationship Id="rId9" Type="http://schemas.openxmlformats.org/officeDocument/2006/relationships/hyperlink" Target="https://login.consultant.ru/link/?req=doc&amp;base=LAW&amp;n=491914&amp;dst=90" TargetMode="External"/><Relationship Id="rId14" Type="http://schemas.openxmlformats.org/officeDocument/2006/relationships/hyperlink" Target="https://login.consultant.ru/link/?req=doc&amp;base=LAW&amp;n=491914&amp;dst=94" TargetMode="External"/><Relationship Id="rId22" Type="http://schemas.openxmlformats.org/officeDocument/2006/relationships/hyperlink" Target="https://login.consultant.ru/link/?req=doc&amp;base=LAW&amp;n=491914&amp;dst=38" TargetMode="External"/><Relationship Id="rId27" Type="http://schemas.openxmlformats.org/officeDocument/2006/relationships/hyperlink" Target="https://login.consultant.ru/link/?req=doc&amp;base=LAW&amp;n=491910&amp;dst=85" TargetMode="External"/><Relationship Id="rId30" Type="http://schemas.openxmlformats.org/officeDocument/2006/relationships/hyperlink" Target="https://login.consultant.ru/link/?req=doc&amp;base=LAW&amp;n=491910&amp;dst=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Пискунова Наталья Вячеславовна</dc:creator>
  <cp:keywords/>
  <dc:description/>
  <cp:lastModifiedBy>Пискунова Наталья Вячеславовна</cp:lastModifiedBy>
  <cp:revision>1</cp:revision>
  <dcterms:created xsi:type="dcterms:W3CDTF">2026-02-16T07:27:00Z</dcterms:created>
  <dcterms:modified xsi:type="dcterms:W3CDTF">2026-02-16T07:28:00Z</dcterms:modified>
</cp:coreProperties>
</file>